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7F0C1" w14:textId="77777777" w:rsidR="00DD6B45" w:rsidRPr="00DD6B45" w:rsidRDefault="00DD6B45" w:rsidP="00DD6B45">
      <w:pPr>
        <w:rPr>
          <w:b/>
          <w:bCs/>
        </w:rPr>
      </w:pPr>
      <w:r w:rsidRPr="00DD6B45">
        <w:rPr>
          <w:b/>
          <w:bCs/>
        </w:rPr>
        <w:t>Резюме</w:t>
      </w:r>
    </w:p>
    <w:p w14:paraId="019BF9C7" w14:textId="21FAE0B2" w:rsidR="00DD6B45" w:rsidRDefault="00DD6B45" w:rsidP="00DD6B45">
      <w:r>
        <w:t>Для эффективного выявления лиц с риском сердечно-сосудистых заболеваний (ССЗ), необходимо пользоваться рекомендациями по оценке риска ССЗ и применять научно обоснованные методы оценки риска ССЗ</w:t>
      </w:r>
      <w:r>
        <w:t xml:space="preserve"> </w:t>
      </w:r>
      <w:r>
        <w:t>у лиц при отсутствии симптоматики. В статье будут рассмотрены следующие вопросы: (1) роль, достоинства</w:t>
      </w:r>
      <w:r>
        <w:t xml:space="preserve"> </w:t>
      </w:r>
      <w:r>
        <w:t>и недостатки оценки глобального риска, (2) научные доводы и рекомендации по поводу использования био</w:t>
      </w:r>
      <w:bookmarkStart w:id="0" w:name="_GoBack"/>
      <w:bookmarkEnd w:id="0"/>
      <w:r>
        <w:t>маркеров при оценке риска ССЗ и (3) научные обоснования и рекомендации, касающиеся визуализации/оценки заболевания при субклиническом течении.</w:t>
      </w:r>
    </w:p>
    <w:p w14:paraId="57C9FCB7" w14:textId="416683F9" w:rsidR="00DD6B45" w:rsidRPr="00DD6B45" w:rsidRDefault="00DD6B45" w:rsidP="00DD6B45">
      <w:pPr>
        <w:rPr>
          <w:b/>
          <w:bCs/>
        </w:rPr>
      </w:pPr>
      <w:r w:rsidRPr="00DD6B45">
        <w:rPr>
          <w:b/>
          <w:bCs/>
        </w:rPr>
        <w:t>Ключевые слова</w:t>
      </w:r>
    </w:p>
    <w:p w14:paraId="46349DB5" w14:textId="361A1741" w:rsidR="00A2618D" w:rsidRPr="00DD6B45" w:rsidRDefault="00DD6B45" w:rsidP="00DD6B45">
      <w:r>
        <w:t>С</w:t>
      </w:r>
      <w:r>
        <w:t>крининг, атеросклероз, профилактика, оценка риска.</w:t>
      </w:r>
    </w:p>
    <w:sectPr w:rsidR="00A2618D" w:rsidRPr="00DD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C5448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2618D"/>
    <w:rsid w:val="00A375E0"/>
    <w:rsid w:val="00A41FD0"/>
    <w:rsid w:val="00A508BF"/>
    <w:rsid w:val="00A55BBB"/>
    <w:rsid w:val="00A569A0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DD6B45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2020-04-10T11:21:00Z</dcterms:created>
  <dcterms:modified xsi:type="dcterms:W3CDTF">2020-04-10T11:21:00Z</dcterms:modified>
</cp:coreProperties>
</file>